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B983B8" w14:textId="29CDF9A1" w:rsidR="009A68DA" w:rsidRPr="00E32D35" w:rsidRDefault="00E60C81" w:rsidP="00E32D35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E32D35">
        <w:rPr>
          <w:rFonts w:ascii="David" w:hAnsi="David" w:cs="David"/>
          <w:sz w:val="24"/>
          <w:szCs w:val="24"/>
          <w:rtl/>
        </w:rPr>
        <w:t xml:space="preserve">ו' </w:t>
      </w:r>
      <w:r w:rsidR="00E32D35" w:rsidRPr="00E32D35">
        <w:rPr>
          <w:rFonts w:ascii="David" w:hAnsi="David" w:cs="David" w:hint="cs"/>
          <w:sz w:val="24"/>
          <w:szCs w:val="24"/>
          <w:rtl/>
        </w:rPr>
        <w:t xml:space="preserve">  </w:t>
      </w:r>
      <w:r w:rsidR="00E32D35" w:rsidRPr="00E32D35">
        <w:rPr>
          <w:rFonts w:ascii="David" w:hAnsi="David" w:cs="David" w:hint="cs"/>
          <w:sz w:val="24"/>
          <w:szCs w:val="24"/>
          <w:rtl/>
        </w:rPr>
        <w:t>באב</w:t>
      </w:r>
      <w:r w:rsidR="00E32D35" w:rsidRPr="00E32D35">
        <w:rPr>
          <w:rFonts w:ascii="David" w:hAnsi="David" w:cs="David"/>
          <w:sz w:val="24"/>
          <w:szCs w:val="24"/>
          <w:rtl/>
        </w:rPr>
        <w:t xml:space="preserve"> </w:t>
      </w:r>
      <w:r w:rsidR="00E32D35" w:rsidRPr="00E32D35">
        <w:rPr>
          <w:rFonts w:ascii="David" w:hAnsi="David" w:cs="David" w:hint="cs"/>
          <w:sz w:val="24"/>
          <w:szCs w:val="24"/>
          <w:rtl/>
        </w:rPr>
        <w:t>ה'</w:t>
      </w:r>
      <w:r w:rsidRPr="00E32D35">
        <w:rPr>
          <w:rFonts w:ascii="David" w:hAnsi="David" w:cs="David"/>
          <w:sz w:val="24"/>
          <w:szCs w:val="24"/>
          <w:rtl/>
        </w:rPr>
        <w:t>תש"ף</w:t>
      </w:r>
    </w:p>
    <w:p w14:paraId="403A30F3" w14:textId="034FEC7E" w:rsidR="00E60C81" w:rsidRPr="00284E4E" w:rsidRDefault="00E32D35" w:rsidP="008B2E7D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E32D35">
        <w:rPr>
          <w:rFonts w:ascii="David" w:hAnsi="David" w:cs="David" w:hint="cs"/>
          <w:sz w:val="24"/>
          <w:szCs w:val="24"/>
          <w:rtl/>
        </w:rPr>
        <w:t>20 באפריל</w:t>
      </w:r>
      <w:r w:rsidR="00E60C81" w:rsidRPr="00E32D35">
        <w:rPr>
          <w:rFonts w:ascii="David" w:hAnsi="David" w:cs="David"/>
          <w:sz w:val="24"/>
          <w:szCs w:val="24"/>
          <w:rtl/>
        </w:rPr>
        <w:t xml:space="preserve"> 2020</w:t>
      </w:r>
    </w:p>
    <w:p w14:paraId="1BACC090" w14:textId="77777777" w:rsidR="00E60C81" w:rsidRPr="00284E4E" w:rsidRDefault="00E60C81" w:rsidP="008B2E7D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</w:p>
    <w:p w14:paraId="318388C6" w14:textId="3A66794E" w:rsidR="006C7DC0" w:rsidRPr="00284E4E" w:rsidRDefault="005D1DD9" w:rsidP="006A6D52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284E4E">
        <w:rPr>
          <w:rFonts w:ascii="David" w:hAnsi="David" w:cs="David"/>
          <w:b/>
          <w:bCs/>
          <w:sz w:val="24"/>
          <w:szCs w:val="24"/>
          <w:rtl/>
        </w:rPr>
        <w:t xml:space="preserve">מכרז </w:t>
      </w:r>
      <w:r w:rsidR="00A122D7" w:rsidRPr="00284E4E">
        <w:rPr>
          <w:rFonts w:ascii="David" w:hAnsi="David" w:cs="David"/>
          <w:b/>
          <w:bCs/>
          <w:sz w:val="24"/>
          <w:szCs w:val="24"/>
          <w:rtl/>
        </w:rPr>
        <w:t xml:space="preserve">פומבי מס' </w:t>
      </w:r>
      <w:r w:rsidR="006A6D52" w:rsidRPr="00284E4E">
        <w:rPr>
          <w:rFonts w:ascii="David" w:hAnsi="David" w:cs="David"/>
          <w:b/>
          <w:bCs/>
          <w:sz w:val="24"/>
          <w:szCs w:val="24"/>
          <w:rtl/>
        </w:rPr>
        <w:t>2</w:t>
      </w:r>
      <w:r w:rsidRPr="00284E4E">
        <w:rPr>
          <w:rFonts w:ascii="David" w:hAnsi="David" w:cs="David"/>
          <w:b/>
          <w:bCs/>
          <w:sz w:val="24"/>
          <w:szCs w:val="24"/>
          <w:rtl/>
        </w:rPr>
        <w:t>/2020</w:t>
      </w:r>
      <w:r w:rsidR="00EC69C9" w:rsidRPr="00284E4E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810908" w:rsidRPr="00284E4E">
        <w:rPr>
          <w:rFonts w:ascii="David" w:hAnsi="David" w:cs="David"/>
          <w:b/>
          <w:bCs/>
          <w:sz w:val="24"/>
          <w:szCs w:val="24"/>
          <w:rtl/>
        </w:rPr>
        <w:t>ל</w:t>
      </w:r>
      <w:r w:rsidR="006A6D52" w:rsidRPr="00284E4E">
        <w:rPr>
          <w:rFonts w:ascii="David" w:hAnsi="David" w:cs="David"/>
          <w:b/>
          <w:bCs/>
          <w:sz w:val="24"/>
          <w:szCs w:val="24"/>
          <w:rtl/>
        </w:rPr>
        <w:t xml:space="preserve">הפקה </w:t>
      </w:r>
      <w:r w:rsidR="0079407B">
        <w:rPr>
          <w:rFonts w:ascii="David" w:hAnsi="David" w:cs="David" w:hint="cs"/>
          <w:b/>
          <w:bCs/>
          <w:sz w:val="24"/>
          <w:szCs w:val="24"/>
          <w:rtl/>
        </w:rPr>
        <w:t xml:space="preserve">ובימוי </w:t>
      </w:r>
      <w:r w:rsidR="006A6D52" w:rsidRPr="00284E4E">
        <w:rPr>
          <w:rFonts w:ascii="David" w:hAnsi="David" w:cs="David"/>
          <w:b/>
          <w:bCs/>
          <w:sz w:val="24"/>
          <w:szCs w:val="24"/>
          <w:rtl/>
        </w:rPr>
        <w:t>העצרת הממלכתית לציון יום איחוד ירושלים</w:t>
      </w:r>
      <w:r w:rsidR="00321874">
        <w:rPr>
          <w:rFonts w:ascii="David" w:hAnsi="David" w:cs="David" w:hint="cs"/>
          <w:b/>
          <w:bCs/>
          <w:sz w:val="24"/>
          <w:szCs w:val="24"/>
          <w:rtl/>
        </w:rPr>
        <w:t xml:space="preserve"> לשנת 2021</w:t>
      </w:r>
    </w:p>
    <w:p w14:paraId="5D87842E" w14:textId="084876B6" w:rsidR="0079407B" w:rsidRDefault="006A6D52" w:rsidP="0079407B">
      <w:pPr>
        <w:pStyle w:val="AlphaList2"/>
        <w:numPr>
          <w:ilvl w:val="0"/>
          <w:numId w:val="0"/>
        </w:numPr>
        <w:spacing w:line="288" w:lineRule="auto"/>
        <w:ind w:left="27"/>
        <w:rPr>
          <w:rFonts w:ascii="David" w:eastAsia="Calibri" w:hAnsi="David" w:cs="David"/>
          <w:sz w:val="24"/>
          <w:rtl/>
          <w:lang w:eastAsia="en-US"/>
        </w:rPr>
      </w:pPr>
      <w:r w:rsidRPr="00284E4E">
        <w:rPr>
          <w:rFonts w:ascii="David" w:eastAsia="Calibri" w:hAnsi="David" w:cs="David"/>
          <w:sz w:val="24"/>
          <w:rtl/>
          <w:lang w:eastAsia="en-US"/>
        </w:rPr>
        <w:t xml:space="preserve">משרד התרבות והספורט באמצעות מרכז ההסברה (להלן: "המשרד" או "המזמין"), פונה בזאת לקבלת הצעות </w:t>
      </w:r>
      <w:r w:rsidR="0079407B">
        <w:rPr>
          <w:rFonts w:ascii="David" w:eastAsia="Calibri" w:hAnsi="David" w:cs="David" w:hint="cs"/>
          <w:sz w:val="24"/>
          <w:rtl/>
          <w:lang w:eastAsia="en-US"/>
        </w:rPr>
        <w:t xml:space="preserve">מגופים העוסקים בהפקת טקסים ואירועים לטובת </w:t>
      </w:r>
      <w:r w:rsidRPr="00284E4E">
        <w:rPr>
          <w:rFonts w:ascii="David" w:eastAsia="Calibri" w:hAnsi="David" w:cs="David"/>
          <w:sz w:val="24"/>
          <w:rtl/>
          <w:lang w:eastAsia="en-US"/>
        </w:rPr>
        <w:t>הפקת</w:t>
      </w:r>
      <w:r w:rsidR="0079407B">
        <w:rPr>
          <w:rFonts w:ascii="David" w:eastAsia="Calibri" w:hAnsi="David" w:cs="David" w:hint="cs"/>
          <w:sz w:val="24"/>
          <w:rtl/>
          <w:lang w:eastAsia="en-US"/>
        </w:rPr>
        <w:t xml:space="preserve"> ובימוי</w:t>
      </w:r>
      <w:r w:rsidRPr="00284E4E">
        <w:rPr>
          <w:rFonts w:ascii="David" w:eastAsia="Calibri" w:hAnsi="David" w:cs="David"/>
          <w:sz w:val="24"/>
          <w:rtl/>
          <w:lang w:eastAsia="en-US"/>
        </w:rPr>
        <w:t xml:space="preserve"> העצרת הממלכתית לציון יום איחוד ירושלים לשנת 2021</w:t>
      </w:r>
      <w:r w:rsidR="0079407B">
        <w:rPr>
          <w:rFonts w:ascii="David" w:eastAsia="Calibri" w:hAnsi="David" w:cs="David" w:hint="cs"/>
          <w:sz w:val="24"/>
          <w:rtl/>
          <w:lang w:eastAsia="en-US"/>
        </w:rPr>
        <w:t>.</w:t>
      </w:r>
      <w:r w:rsidR="00F468A4">
        <w:rPr>
          <w:rFonts w:ascii="David" w:eastAsia="Calibri" w:hAnsi="David" w:cs="David" w:hint="cs"/>
          <w:sz w:val="24"/>
          <w:rtl/>
          <w:lang w:eastAsia="en-US"/>
        </w:rPr>
        <w:t xml:space="preserve"> הטקס </w:t>
      </w:r>
      <w:r w:rsidR="006A144E">
        <w:rPr>
          <w:rFonts w:ascii="David" w:eastAsia="Calibri" w:hAnsi="David" w:cs="David" w:hint="cs"/>
          <w:sz w:val="24"/>
          <w:rtl/>
          <w:lang w:eastAsia="en-US"/>
        </w:rPr>
        <w:t>י</w:t>
      </w:r>
      <w:r w:rsidR="00F468A4" w:rsidRPr="00284E4E">
        <w:rPr>
          <w:rFonts w:ascii="David" w:eastAsia="Calibri" w:hAnsi="David" w:cs="David"/>
          <w:sz w:val="24"/>
          <w:rtl/>
          <w:lang w:eastAsia="en-US"/>
        </w:rPr>
        <w:t>תקיים ביום שני, כ"ח באייר תשפ"א, 10 במאי 2021, בשעה 20:00 – בגבעת התחמושת בירושלים</w:t>
      </w:r>
      <w:r w:rsidR="00F468A4">
        <w:rPr>
          <w:rFonts w:ascii="David" w:eastAsia="Calibri" w:hAnsi="David" w:cs="David" w:hint="cs"/>
          <w:sz w:val="24"/>
          <w:rtl/>
          <w:lang w:eastAsia="en-US"/>
        </w:rPr>
        <w:t>.</w:t>
      </w:r>
    </w:p>
    <w:p w14:paraId="419308D3" w14:textId="23D80E66" w:rsidR="006A144E" w:rsidRPr="006A144E" w:rsidRDefault="006A144E" w:rsidP="0079407B">
      <w:pPr>
        <w:pStyle w:val="AlphaList2"/>
        <w:numPr>
          <w:ilvl w:val="0"/>
          <w:numId w:val="0"/>
        </w:numPr>
        <w:spacing w:line="288" w:lineRule="auto"/>
        <w:ind w:left="27"/>
        <w:rPr>
          <w:rFonts w:ascii="David" w:eastAsia="Calibri" w:hAnsi="David" w:cs="David"/>
          <w:sz w:val="24"/>
          <w:rtl/>
          <w:lang w:eastAsia="en-US"/>
        </w:rPr>
      </w:pPr>
      <w:r w:rsidRPr="006A144E">
        <w:rPr>
          <w:rFonts w:ascii="Arial" w:hAnsi="Arial" w:cs="David"/>
          <w:color w:val="272727"/>
          <w:sz w:val="24"/>
          <w:shd w:val="clear" w:color="auto" w:fill="FFFFFF"/>
          <w:rtl/>
        </w:rPr>
        <w:t>המציע שיזכה במכרז, יעמוד בקשר עם כל הגורמים הרלוונטיים השותפים באירועים, ינהל את כל הפעילות הכרוכה בתכנון, הפקת ובימוי הטקס, הכל כמפורט במסמכי המכרז</w:t>
      </w:r>
      <w:r w:rsidRPr="006A144E">
        <w:rPr>
          <w:rFonts w:ascii="Arial" w:hAnsi="Arial" w:cs="David"/>
          <w:color w:val="272727"/>
          <w:sz w:val="24"/>
          <w:shd w:val="clear" w:color="auto" w:fill="FFFFFF"/>
        </w:rPr>
        <w:t>.</w:t>
      </w:r>
    </w:p>
    <w:p w14:paraId="488FDD37" w14:textId="1C4D5480" w:rsidR="006A144E" w:rsidRPr="006A144E" w:rsidRDefault="006A144E" w:rsidP="00E32D35">
      <w:pPr>
        <w:pStyle w:val="AlphaList2"/>
        <w:numPr>
          <w:ilvl w:val="0"/>
          <w:numId w:val="3"/>
        </w:numPr>
        <w:spacing w:line="288" w:lineRule="auto"/>
        <w:rPr>
          <w:rFonts w:ascii="David" w:eastAsia="Calibri" w:hAnsi="David" w:cs="David"/>
          <w:sz w:val="24"/>
        </w:rPr>
      </w:pPr>
      <w:r w:rsidRPr="00284E4E">
        <w:rPr>
          <w:rFonts w:ascii="David" w:eastAsia="Calibri" w:hAnsi="David" w:cs="David"/>
          <w:b/>
          <w:bCs/>
          <w:sz w:val="24"/>
          <w:u w:val="single"/>
          <w:rtl/>
        </w:rPr>
        <w:t>סיור מציעים</w:t>
      </w:r>
      <w:r>
        <w:rPr>
          <w:rFonts w:ascii="David" w:eastAsia="Calibri" w:hAnsi="David" w:cs="David" w:hint="cs"/>
          <w:b/>
          <w:bCs/>
          <w:sz w:val="24"/>
          <w:u w:val="single"/>
          <w:rtl/>
        </w:rPr>
        <w:t xml:space="preserve">: </w:t>
      </w:r>
      <w:r>
        <w:rPr>
          <w:rFonts w:ascii="David" w:eastAsia="Calibri" w:hAnsi="David" w:cs="David"/>
          <w:sz w:val="24"/>
          <w:rtl/>
        </w:rPr>
        <w:t>י</w:t>
      </w:r>
      <w:r>
        <w:rPr>
          <w:rFonts w:ascii="David" w:eastAsia="Calibri" w:hAnsi="David" w:cs="David" w:hint="cs"/>
          <w:sz w:val="24"/>
          <w:rtl/>
        </w:rPr>
        <w:t>תקיים</w:t>
      </w:r>
      <w:r w:rsidRPr="00284E4E">
        <w:rPr>
          <w:rFonts w:ascii="David" w:eastAsia="Calibri" w:hAnsi="David" w:cs="David"/>
          <w:sz w:val="24"/>
          <w:rtl/>
        </w:rPr>
        <w:t xml:space="preserve"> </w:t>
      </w:r>
      <w:r>
        <w:rPr>
          <w:rFonts w:ascii="David" w:eastAsia="Calibri" w:hAnsi="David" w:cs="David" w:hint="cs"/>
          <w:sz w:val="24"/>
          <w:rtl/>
        </w:rPr>
        <w:t xml:space="preserve">ביום חמישי, כ"ג באב תש"ף, </w:t>
      </w:r>
      <w:r w:rsidR="00E32D35">
        <w:rPr>
          <w:rFonts w:ascii="David" w:eastAsia="Calibri" w:hAnsi="David" w:cs="David" w:hint="cs"/>
          <w:sz w:val="24"/>
          <w:rtl/>
        </w:rPr>
        <w:t>20</w:t>
      </w:r>
      <w:r>
        <w:rPr>
          <w:rFonts w:ascii="David" w:eastAsia="Calibri" w:hAnsi="David" w:cs="David" w:hint="cs"/>
          <w:sz w:val="24"/>
          <w:rtl/>
        </w:rPr>
        <w:t xml:space="preserve"> באוגוסט 2020 בשעה 10:00</w:t>
      </w:r>
      <w:r w:rsidRPr="00284E4E">
        <w:rPr>
          <w:rFonts w:ascii="David" w:eastAsia="Calibri" w:hAnsi="David" w:cs="David"/>
          <w:sz w:val="24"/>
          <w:rtl/>
        </w:rPr>
        <w:t xml:space="preserve"> באתר גבעת התחמושת בירושלים.</w:t>
      </w:r>
      <w:r>
        <w:rPr>
          <w:rFonts w:ascii="David" w:eastAsia="Calibri" w:hAnsi="David" w:cs="David" w:hint="cs"/>
          <w:sz w:val="24"/>
          <w:rtl/>
        </w:rPr>
        <w:t xml:space="preserve"> חובה על המציע או מי מטעמו להשתתף בסיור מציעים. מציע שלא ישתתף בסיור- הצעתו תיפסל על הסף.</w:t>
      </w:r>
    </w:p>
    <w:p w14:paraId="58E3BA08" w14:textId="77777777" w:rsidR="006A6D52" w:rsidRPr="00284E4E" w:rsidRDefault="006A6D52" w:rsidP="006A6D52">
      <w:pPr>
        <w:pStyle w:val="a6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ind w:left="502"/>
        <w:textAlignment w:val="baseline"/>
        <w:rPr>
          <w:rFonts w:ascii="David" w:hAnsi="David"/>
          <w:b/>
          <w:bCs/>
          <w:sz w:val="24"/>
          <w:u w:val="single"/>
        </w:rPr>
      </w:pPr>
      <w:r w:rsidRPr="00284E4E">
        <w:rPr>
          <w:rFonts w:ascii="David" w:hAnsi="David"/>
          <w:b/>
          <w:bCs/>
          <w:sz w:val="24"/>
          <w:u w:val="single"/>
          <w:rtl/>
        </w:rPr>
        <w:t>תקופת ההתקשרות</w:t>
      </w:r>
    </w:p>
    <w:p w14:paraId="3364AEA2" w14:textId="77777777" w:rsidR="006A6D52" w:rsidRPr="00284E4E" w:rsidRDefault="006A6D52" w:rsidP="006A6D52">
      <w:pPr>
        <w:pStyle w:val="a6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 xml:space="preserve">תקופת ההתקשרות תהיה מיום חתימת הצדדים על הסכם התקשרות ועד לחודש אחר סיום העצרת הממלכתית לציון יום איחוד ירושלים 2021. </w:t>
      </w:r>
    </w:p>
    <w:p w14:paraId="388C3BA4" w14:textId="77777777" w:rsidR="006A6D52" w:rsidRPr="00284E4E" w:rsidRDefault="006A6D52" w:rsidP="006A6D52">
      <w:pPr>
        <w:pStyle w:val="a6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 xml:space="preserve">תחילת ביצע העבודה והשירותים צפויה בסמוך לאחר קבלת הודעה על הזכיה במכרז ולאחר השלמת כל הנדרש לתחילת ההתקשרות. המציע הזוכה יהיה חייב להיערך לאותו מועד לביצוע העבודות והשירותים. </w:t>
      </w:r>
    </w:p>
    <w:p w14:paraId="76D8E4A8" w14:textId="0DA5143C" w:rsidR="006A6D52" w:rsidRPr="00284E4E" w:rsidRDefault="006A6D52" w:rsidP="006A6D52">
      <w:pPr>
        <w:pStyle w:val="a6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  <w:r w:rsidRPr="00284E4E">
        <w:rPr>
          <w:rFonts w:ascii="David" w:hAnsi="David"/>
          <w:sz w:val="24"/>
          <w:rtl/>
        </w:rPr>
        <w:t>למשרד שמורה זכות ברירה (אופציה ) עפ"י שיקול דעתו הבלעדי, בהודעה בכתב ומראש, להאריך את ההתקשרות בשתי תקופות נוספות, אם ישתכנע כי קיים צורך בכך (להלן: "</w:t>
      </w:r>
      <w:r w:rsidRPr="00284E4E">
        <w:rPr>
          <w:rFonts w:ascii="David" w:hAnsi="David"/>
          <w:b/>
          <w:bCs/>
          <w:sz w:val="24"/>
          <w:rtl/>
        </w:rPr>
        <w:t>תקופת הארכה</w:t>
      </w:r>
      <w:r w:rsidRPr="00284E4E">
        <w:rPr>
          <w:rFonts w:ascii="David" w:hAnsi="David"/>
          <w:sz w:val="24"/>
          <w:rtl/>
        </w:rPr>
        <w:t>"). יובהר כי סך תקופת ההתקשרות לא תעלה במצטבר על שלוש שנים כך שספק יפיק עד שלושה טקסים במהלך שלוש שנים והכל בהתאם ל</w:t>
      </w:r>
      <w:r w:rsidR="00321874">
        <w:rPr>
          <w:rFonts w:ascii="David" w:hAnsi="David" w:hint="cs"/>
          <w:sz w:val="24"/>
          <w:rtl/>
        </w:rPr>
        <w:t xml:space="preserve">תנאי </w:t>
      </w:r>
      <w:r w:rsidRPr="00284E4E">
        <w:rPr>
          <w:rFonts w:ascii="David" w:hAnsi="David"/>
          <w:sz w:val="24"/>
          <w:rtl/>
        </w:rPr>
        <w:t xml:space="preserve">מכרז זה, לחוק חובת המכרזים ותקנותיו והוראות התכ"מ. </w:t>
      </w:r>
    </w:p>
    <w:p w14:paraId="4291A303" w14:textId="77777777" w:rsidR="003D6695" w:rsidRPr="00284E4E" w:rsidRDefault="003D6695" w:rsidP="00284E4E">
      <w:pPr>
        <w:pStyle w:val="AlphaList2"/>
        <w:numPr>
          <w:ilvl w:val="0"/>
          <w:numId w:val="0"/>
        </w:numPr>
        <w:spacing w:line="288" w:lineRule="auto"/>
        <w:ind w:left="368"/>
        <w:rPr>
          <w:rFonts w:ascii="David" w:eastAsia="Calibri" w:hAnsi="David" w:cs="David"/>
          <w:b/>
          <w:bCs/>
          <w:sz w:val="24"/>
          <w:rtl/>
        </w:rPr>
      </w:pPr>
    </w:p>
    <w:p w14:paraId="3D65021E" w14:textId="44285581" w:rsidR="00284E4E" w:rsidRDefault="00284E4E" w:rsidP="00284E4E">
      <w:pPr>
        <w:pStyle w:val="AlphaList2"/>
        <w:numPr>
          <w:ilvl w:val="0"/>
          <w:numId w:val="3"/>
        </w:numPr>
        <w:spacing w:before="0" w:line="288" w:lineRule="auto"/>
        <w:rPr>
          <w:rFonts w:ascii="David" w:eastAsia="Calibri" w:hAnsi="David" w:cs="David"/>
          <w:b/>
          <w:bCs/>
          <w:sz w:val="24"/>
          <w:u w:val="single"/>
        </w:rPr>
      </w:pPr>
      <w:bookmarkStart w:id="0" w:name="_Ref381018152"/>
      <w:r w:rsidRPr="00284E4E">
        <w:rPr>
          <w:rFonts w:ascii="David" w:eastAsia="Calibri" w:hAnsi="David" w:cs="David"/>
          <w:b/>
          <w:bCs/>
          <w:sz w:val="24"/>
          <w:u w:val="single"/>
          <w:rtl/>
        </w:rPr>
        <w:t>תנאים מוקדמים להשתתפות במכרז / תנאי סף</w:t>
      </w:r>
    </w:p>
    <w:p w14:paraId="5A65152C" w14:textId="6E462F7E" w:rsidR="00284E4E" w:rsidRPr="006A144E" w:rsidRDefault="006A144E" w:rsidP="00284E4E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sz w:val="24"/>
        </w:rPr>
      </w:pPr>
      <w:r>
        <w:rPr>
          <w:rFonts w:ascii="David" w:eastAsia="Calibri" w:hAnsi="David" w:cs="David" w:hint="cs"/>
          <w:sz w:val="24"/>
          <w:rtl/>
        </w:rPr>
        <w:t>רשאי להשתתף במכרז כל מי שעומד במועד הגשת ההצעה בכל התנאים המצטברים המפורטים להלן:</w:t>
      </w:r>
    </w:p>
    <w:p w14:paraId="670F0972" w14:textId="77777777" w:rsidR="00284E4E" w:rsidRPr="00284E4E" w:rsidRDefault="00284E4E" w:rsidP="00284E4E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284E4E">
        <w:rPr>
          <w:rFonts w:ascii="David" w:hAnsi="David" w:cs="David"/>
          <w:sz w:val="24"/>
          <w:szCs w:val="24"/>
          <w:u w:val="single"/>
          <w:rtl/>
        </w:rPr>
        <w:t>תנאי סף מנהליים (למציע):</w:t>
      </w:r>
    </w:p>
    <w:p w14:paraId="236781D4" w14:textId="77777777" w:rsidR="00284E4E" w:rsidRPr="00284E4E" w:rsidRDefault="00284E4E" w:rsidP="00284E4E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  <w:rtl/>
        </w:rPr>
      </w:pPr>
      <w:r w:rsidRPr="00284E4E">
        <w:rPr>
          <w:rFonts w:ascii="David" w:hAnsi="David"/>
          <w:sz w:val="24"/>
          <w:rtl/>
        </w:rPr>
        <w:t xml:space="preserve">המציע הינו גוף משפטי מאוגד הרשום ברשם רשמי בישראל או עוסק מורשה. </w:t>
      </w:r>
    </w:p>
    <w:p w14:paraId="54EC6826" w14:textId="77777777" w:rsidR="00284E4E" w:rsidRPr="00321874" w:rsidRDefault="00284E4E" w:rsidP="00284E4E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  <w:rtl/>
        </w:rPr>
      </w:pPr>
      <w:r w:rsidRPr="00284E4E">
        <w:rPr>
          <w:rFonts w:ascii="David" w:hAnsi="David"/>
          <w:sz w:val="24"/>
          <w:rtl/>
        </w:rPr>
        <w:t xml:space="preserve">המציע עומד בדרישות תקנה 6(א) לתקנות חובת המכרזים, התשנ"ג- 1993 </w:t>
      </w:r>
      <w:r w:rsidRPr="00284E4E">
        <w:rPr>
          <w:rFonts w:ascii="David" w:hAnsi="David"/>
          <w:sz w:val="24"/>
          <w:rtl/>
        </w:rPr>
        <w:lastRenderedPageBreak/>
        <w:t xml:space="preserve">ובכלל זה מחזיק בכל האישורים הנדרשים לפי חוק עסקאות גופים ציבוריים, התשל"ו- 1976 (אכיפת ניהול </w:t>
      </w:r>
      <w:r w:rsidRPr="00321874">
        <w:rPr>
          <w:rFonts w:ascii="David" w:hAnsi="David"/>
          <w:sz w:val="24"/>
          <w:rtl/>
        </w:rPr>
        <w:t>חשבונות ותשלום חובות מס), כשהם תקפים.</w:t>
      </w:r>
    </w:p>
    <w:p w14:paraId="67B131F2" w14:textId="4B6B3F6C" w:rsidR="00321874" w:rsidRPr="00321874" w:rsidRDefault="00321874" w:rsidP="00321874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</w:rPr>
      </w:pPr>
      <w:r w:rsidRPr="00321874">
        <w:rPr>
          <w:rFonts w:ascii="Arial" w:hAnsi="Arial"/>
          <w:color w:val="272727"/>
          <w:sz w:val="24"/>
          <w:shd w:val="clear" w:color="auto" w:fill="FFFFFF"/>
          <w:rtl/>
        </w:rPr>
        <w:t>למציע מחזור כספי שנתי ממוצע מינימאלי של 1,</w:t>
      </w:r>
      <w:r w:rsidRPr="00321874">
        <w:rPr>
          <w:rFonts w:ascii="Arial" w:hAnsi="Arial" w:hint="cs"/>
          <w:color w:val="272727"/>
          <w:sz w:val="24"/>
          <w:shd w:val="clear" w:color="auto" w:fill="FFFFFF"/>
          <w:rtl/>
        </w:rPr>
        <w:t>0</w:t>
      </w:r>
      <w:r w:rsidRPr="00321874">
        <w:rPr>
          <w:rFonts w:ascii="Arial" w:hAnsi="Arial"/>
          <w:color w:val="272727"/>
          <w:sz w:val="24"/>
          <w:shd w:val="clear" w:color="auto" w:fill="FFFFFF"/>
          <w:rtl/>
        </w:rPr>
        <w:t>00,000 ₪ בשלוש השנים האחרונות (2017, 2018, 2019</w:t>
      </w:r>
      <w:r>
        <w:rPr>
          <w:rFonts w:ascii="Arial" w:hAnsi="Arial"/>
          <w:color w:val="272727"/>
          <w:sz w:val="24"/>
          <w:shd w:val="clear" w:color="auto" w:fill="FFFFFF"/>
        </w:rPr>
        <w:t>(</w:t>
      </w:r>
    </w:p>
    <w:p w14:paraId="0C64543F" w14:textId="77777777" w:rsidR="00284E4E" w:rsidRPr="00284E4E" w:rsidRDefault="00284E4E" w:rsidP="00284E4E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14:paraId="0000B195" w14:textId="77777777" w:rsidR="00284E4E" w:rsidRDefault="00284E4E" w:rsidP="00284E4E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>אם המציע הוא תאגיד - במועד הגשת ההצעה המציע אינו בעל חובות אגרה שנתית לרשות התאגידים בגין שנת 2019 או מוקדם מכך. כמו כן, אינו מוגדר כ"חברה מפרת חוק" ולא נשלחה אליו התראה לפני רישום כ "חברה מפרת חוק " כאמור בסעיף 362א' לחוק החברות, התשנ"ט 1999.</w:t>
      </w:r>
    </w:p>
    <w:p w14:paraId="415AF5D8" w14:textId="7063FCED" w:rsidR="00F95BDB" w:rsidRPr="00284E4E" w:rsidRDefault="00F95BDB" w:rsidP="00284E4E">
      <w:pPr>
        <w:pStyle w:val="a6"/>
        <w:widowControl w:val="0"/>
        <w:numPr>
          <w:ilvl w:val="2"/>
          <w:numId w:val="18"/>
        </w:numPr>
        <w:overflowPunct w:val="0"/>
        <w:autoSpaceDE w:val="0"/>
        <w:autoSpaceDN w:val="0"/>
        <w:adjustRightInd w:val="0"/>
        <w:ind w:left="1808"/>
        <w:textAlignment w:val="baseline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מציע שהינו עמותה-המציע בעל אישור ניהול תקין מטעם רשם העמותות תקף לשנת 2019.</w:t>
      </w:r>
    </w:p>
    <w:p w14:paraId="35A9598D" w14:textId="77777777" w:rsidR="00284E4E" w:rsidRPr="00284E4E" w:rsidRDefault="00284E4E" w:rsidP="00284E4E">
      <w:pPr>
        <w:pStyle w:val="a6"/>
        <w:widowControl w:val="0"/>
        <w:ind w:left="1808"/>
        <w:rPr>
          <w:rFonts w:ascii="David" w:hAnsi="David"/>
          <w:sz w:val="24"/>
          <w:rtl/>
        </w:rPr>
      </w:pPr>
    </w:p>
    <w:p w14:paraId="3CDD4772" w14:textId="77777777" w:rsidR="00284E4E" w:rsidRPr="00284E4E" w:rsidRDefault="00284E4E" w:rsidP="00284E4E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bookmarkStart w:id="1" w:name="_Ref403988346"/>
      <w:bookmarkStart w:id="2" w:name="_Ref372646808"/>
      <w:bookmarkEnd w:id="0"/>
      <w:r w:rsidRPr="00284E4E">
        <w:rPr>
          <w:rFonts w:ascii="David" w:hAnsi="David" w:cs="David"/>
          <w:sz w:val="24"/>
          <w:szCs w:val="24"/>
          <w:u w:val="single"/>
          <w:rtl/>
        </w:rPr>
        <w:t>תנאי סף מקצועיים:</w:t>
      </w:r>
    </w:p>
    <w:p w14:paraId="100AC426" w14:textId="77777777" w:rsidR="00284E4E" w:rsidRPr="006A144E" w:rsidRDefault="00284E4E" w:rsidP="00284E4E">
      <w:pPr>
        <w:pStyle w:val="a6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bookmarkStart w:id="3" w:name="_Ref406396819"/>
      <w:r w:rsidRPr="006A144E">
        <w:rPr>
          <w:rFonts w:ascii="David" w:hAnsi="David"/>
          <w:sz w:val="24"/>
          <w:rtl/>
        </w:rPr>
        <w:t>תנאי סף למציע:</w:t>
      </w:r>
      <w:bookmarkEnd w:id="1"/>
      <w:bookmarkEnd w:id="3"/>
    </w:p>
    <w:p w14:paraId="08139038" w14:textId="65E920D5" w:rsidR="00284E4E" w:rsidRPr="00284E4E" w:rsidRDefault="00284E4E" w:rsidP="00284E4E">
      <w:pPr>
        <w:pStyle w:val="a6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bookmarkStart w:id="4" w:name="_Ref435528462"/>
      <w:bookmarkStart w:id="5" w:name="_Ref403478930"/>
      <w:r w:rsidRPr="00284E4E">
        <w:rPr>
          <w:rFonts w:ascii="David" w:hAnsi="David"/>
          <w:sz w:val="24"/>
          <w:rtl/>
        </w:rPr>
        <w:t xml:space="preserve">בחמש השנים האחרונות, </w:t>
      </w:r>
      <w:r w:rsidRPr="00284E4E">
        <w:rPr>
          <w:rFonts w:ascii="David" w:hAnsi="David"/>
          <w:sz w:val="24"/>
          <w:u w:val="single"/>
          <w:rtl/>
        </w:rPr>
        <w:t>המציע</w:t>
      </w:r>
      <w:r w:rsidRPr="00284E4E">
        <w:rPr>
          <w:rFonts w:ascii="David" w:hAnsi="David"/>
          <w:sz w:val="24"/>
          <w:rtl/>
        </w:rPr>
        <w:t xml:space="preserve"> </w:t>
      </w:r>
      <w:r w:rsidR="00B13F18">
        <w:rPr>
          <w:rFonts w:ascii="David" w:hAnsi="David" w:hint="cs"/>
          <w:sz w:val="24"/>
          <w:rtl/>
        </w:rPr>
        <w:t xml:space="preserve">ביצע ניהול ו/או הפקה של </w:t>
      </w:r>
      <w:r w:rsidRPr="00284E4E">
        <w:rPr>
          <w:rFonts w:ascii="David" w:hAnsi="David"/>
          <w:sz w:val="24"/>
          <w:rtl/>
        </w:rPr>
        <w:t xml:space="preserve">לפחות שני אירועים אשר עומדים במצטבר בדרישות הבאות: </w:t>
      </w:r>
    </w:p>
    <w:p w14:paraId="71906079" w14:textId="3B9D6BD0" w:rsidR="00284E4E" w:rsidRPr="00284E4E" w:rsidRDefault="00284E4E" w:rsidP="006C5C6B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>היקפו הכספי המינימאלי של האירוע (בדומה  להגדרתו בסעיף 2.</w:t>
      </w:r>
      <w:r w:rsidR="007713E8" w:rsidRPr="00284E4E">
        <w:rPr>
          <w:rFonts w:ascii="David" w:hAnsi="David"/>
          <w:sz w:val="24"/>
          <w:rtl/>
        </w:rPr>
        <w:t>1</w:t>
      </w:r>
      <w:r w:rsidR="006C5C6B">
        <w:rPr>
          <w:rFonts w:ascii="David" w:hAnsi="David" w:hint="cs"/>
          <w:sz w:val="24"/>
          <w:rtl/>
        </w:rPr>
        <w:t>7</w:t>
      </w:r>
      <w:r w:rsidRPr="00284E4E">
        <w:rPr>
          <w:rFonts w:ascii="David" w:hAnsi="David"/>
          <w:sz w:val="24"/>
          <w:rtl/>
        </w:rPr>
        <w:t>)  היה 750,000 ₪ (כולל מע"מ)</w:t>
      </w:r>
      <w:bookmarkEnd w:id="4"/>
      <w:bookmarkEnd w:id="5"/>
      <w:r w:rsidRPr="00284E4E">
        <w:rPr>
          <w:rFonts w:ascii="David" w:hAnsi="David"/>
          <w:sz w:val="24"/>
          <w:rtl/>
        </w:rPr>
        <w:t>.</w:t>
      </w:r>
    </w:p>
    <w:p w14:paraId="75959178" w14:textId="00C9A6DB" w:rsidR="00284E4E" w:rsidRPr="006A144E" w:rsidRDefault="00284E4E" w:rsidP="00284E4E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 xml:space="preserve">האירוע התקיים עם היקף קהל (בדומה  להגדרתו בסעיף 2.18) של </w:t>
      </w:r>
      <w:r w:rsidRPr="006A144E">
        <w:rPr>
          <w:rFonts w:ascii="David" w:hAnsi="David"/>
          <w:sz w:val="24"/>
          <w:rtl/>
        </w:rPr>
        <w:t>לפחות 1,000 איש.</w:t>
      </w:r>
      <w:bookmarkStart w:id="6" w:name="_Ref403988365"/>
    </w:p>
    <w:p w14:paraId="05FA9ED6" w14:textId="77777777" w:rsidR="00284E4E" w:rsidRPr="006A144E" w:rsidRDefault="00284E4E" w:rsidP="00284E4E">
      <w:pPr>
        <w:pStyle w:val="a6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6A144E">
        <w:rPr>
          <w:rFonts w:ascii="David" w:hAnsi="David"/>
          <w:sz w:val="24"/>
          <w:rtl/>
        </w:rPr>
        <w:t>תנאי סף למפיק:</w:t>
      </w:r>
      <w:bookmarkEnd w:id="2"/>
      <w:bookmarkEnd w:id="6"/>
    </w:p>
    <w:p w14:paraId="7AAC1D21" w14:textId="65A9784E" w:rsidR="00284E4E" w:rsidRPr="00284E4E" w:rsidRDefault="00284E4E" w:rsidP="007713E8">
      <w:pPr>
        <w:pStyle w:val="a6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bookmarkStart w:id="7" w:name="_Ref406418773"/>
      <w:bookmarkStart w:id="8" w:name="_Ref381014673"/>
      <w:r w:rsidRPr="00284E4E">
        <w:rPr>
          <w:rFonts w:ascii="David" w:hAnsi="David"/>
          <w:sz w:val="24"/>
          <w:rtl/>
        </w:rPr>
        <w:t>למפיק ותק של לפחות חמש שנים בהפקת אירועים בדומה להגדרתו בסעיף 2.</w:t>
      </w:r>
      <w:r w:rsidR="007713E8" w:rsidRPr="00284E4E">
        <w:rPr>
          <w:rFonts w:ascii="David" w:hAnsi="David"/>
          <w:sz w:val="24"/>
          <w:rtl/>
        </w:rPr>
        <w:t>1</w:t>
      </w:r>
      <w:r w:rsidR="007713E8">
        <w:rPr>
          <w:rFonts w:ascii="David" w:hAnsi="David" w:hint="cs"/>
          <w:sz w:val="24"/>
          <w:rtl/>
        </w:rPr>
        <w:t>5</w:t>
      </w:r>
      <w:r w:rsidRPr="00284E4E">
        <w:rPr>
          <w:rFonts w:ascii="David" w:hAnsi="David"/>
          <w:sz w:val="24"/>
          <w:rtl/>
        </w:rPr>
        <w:t xml:space="preserve">. </w:t>
      </w:r>
      <w:bookmarkStart w:id="9" w:name="_Ref434233106"/>
    </w:p>
    <w:p w14:paraId="37E66D54" w14:textId="3179343C" w:rsidR="00284E4E" w:rsidRPr="00284E4E" w:rsidRDefault="00284E4E" w:rsidP="007713E8">
      <w:pPr>
        <w:pStyle w:val="a6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 xml:space="preserve">בחמש השנים האחרונות, </w:t>
      </w:r>
      <w:r w:rsidRPr="00284E4E">
        <w:rPr>
          <w:rFonts w:ascii="David" w:hAnsi="David"/>
          <w:sz w:val="24"/>
          <w:u w:val="single"/>
          <w:rtl/>
        </w:rPr>
        <w:t>המפיק</w:t>
      </w:r>
      <w:r w:rsidRPr="00284E4E">
        <w:rPr>
          <w:rFonts w:ascii="David" w:hAnsi="David"/>
          <w:sz w:val="24"/>
          <w:rtl/>
        </w:rPr>
        <w:t xml:space="preserve"> ביצע תפקידי ניהול והפקה (בדומה להגדרתו בסעיף 2.</w:t>
      </w:r>
      <w:r w:rsidR="007713E8" w:rsidRPr="00284E4E">
        <w:rPr>
          <w:rFonts w:ascii="David" w:hAnsi="David"/>
          <w:sz w:val="24"/>
          <w:rtl/>
        </w:rPr>
        <w:t>1</w:t>
      </w:r>
      <w:r w:rsidR="007713E8">
        <w:rPr>
          <w:rFonts w:ascii="David" w:hAnsi="David" w:hint="cs"/>
          <w:sz w:val="24"/>
          <w:rtl/>
        </w:rPr>
        <w:t>5</w:t>
      </w:r>
      <w:r w:rsidRPr="00284E4E">
        <w:rPr>
          <w:rFonts w:ascii="David" w:hAnsi="David"/>
          <w:sz w:val="24"/>
          <w:rtl/>
        </w:rPr>
        <w:t xml:space="preserve">) לפחות בשני אירועים אשר עומדים במצטבר בדרישות הבאות: </w:t>
      </w:r>
    </w:p>
    <w:p w14:paraId="1DFD108D" w14:textId="11D5AADB" w:rsidR="00284E4E" w:rsidRPr="00284E4E" w:rsidRDefault="00284E4E" w:rsidP="007713E8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lastRenderedPageBreak/>
        <w:t>היקפם הכספי המינימאלי (בדומה להגדרתו בסעיף 2.</w:t>
      </w:r>
      <w:r w:rsidR="007713E8" w:rsidRPr="00284E4E">
        <w:rPr>
          <w:rFonts w:ascii="David" w:hAnsi="David"/>
          <w:sz w:val="24"/>
          <w:rtl/>
        </w:rPr>
        <w:t>1</w:t>
      </w:r>
      <w:r w:rsidR="007713E8">
        <w:rPr>
          <w:rFonts w:ascii="David" w:hAnsi="David" w:hint="cs"/>
          <w:sz w:val="24"/>
          <w:rtl/>
        </w:rPr>
        <w:t>7</w:t>
      </w:r>
      <w:r w:rsidRPr="00284E4E">
        <w:rPr>
          <w:rFonts w:ascii="David" w:hAnsi="David"/>
          <w:sz w:val="24"/>
          <w:rtl/>
        </w:rPr>
        <w:t>) של כל אחד מהאירועים היה לא פחת מ- 750,000 ₪ (כולל מע"מ)</w:t>
      </w:r>
      <w:bookmarkStart w:id="10" w:name="_Ref404259197"/>
      <w:bookmarkEnd w:id="7"/>
      <w:bookmarkEnd w:id="9"/>
      <w:r w:rsidRPr="00284E4E">
        <w:rPr>
          <w:rFonts w:ascii="David" w:hAnsi="David"/>
          <w:sz w:val="24"/>
          <w:rtl/>
        </w:rPr>
        <w:t>.</w:t>
      </w:r>
    </w:p>
    <w:p w14:paraId="1070AD52" w14:textId="77777777" w:rsidR="00284E4E" w:rsidRPr="00284E4E" w:rsidRDefault="00284E4E" w:rsidP="00284E4E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>האירוע התקיים עם היקף קהל (בדומה להגדרתו בסעיף 2.18) של לפחות 2,000 איש.</w:t>
      </w:r>
    </w:p>
    <w:p w14:paraId="4DB5C9D4" w14:textId="77777777" w:rsidR="00284E4E" w:rsidRPr="00284E4E" w:rsidRDefault="00284E4E" w:rsidP="00284E4E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>בתכנית האמנותית השתתפו לפחות 20 משתתפי במה (בדומה  להגדרתו בסעיף 2.21).</w:t>
      </w:r>
    </w:p>
    <w:p w14:paraId="520C95D8" w14:textId="522C8F58" w:rsidR="00284E4E" w:rsidRPr="00C72B31" w:rsidRDefault="00284E4E" w:rsidP="00C72B31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C72B31">
        <w:rPr>
          <w:rFonts w:ascii="David" w:hAnsi="David"/>
          <w:sz w:val="24"/>
          <w:rtl/>
        </w:rPr>
        <w:t>לפחות אחד מהאירועים הועבר בשידור (בדומה להגדרתו בסעיפים 2.20).</w:t>
      </w:r>
    </w:p>
    <w:p w14:paraId="10AF8946" w14:textId="40542EEE" w:rsidR="00284E4E" w:rsidRPr="00284E4E" w:rsidRDefault="00284E4E" w:rsidP="00284E4E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284E4E">
        <w:rPr>
          <w:rFonts w:ascii="David" w:hAnsi="David"/>
          <w:sz w:val="24"/>
          <w:rtl/>
        </w:rPr>
        <w:t xml:space="preserve">לפחות אחד מהאירועים התקיים בשטח פתוח. </w:t>
      </w:r>
    </w:p>
    <w:p w14:paraId="3931F0F6" w14:textId="77777777" w:rsidR="00284E4E" w:rsidRPr="006A144E" w:rsidRDefault="00284E4E" w:rsidP="00284E4E">
      <w:pPr>
        <w:pStyle w:val="a6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bookmarkStart w:id="11" w:name="_Ref425091837"/>
      <w:bookmarkEnd w:id="8"/>
      <w:bookmarkEnd w:id="10"/>
      <w:r w:rsidRPr="006A144E">
        <w:rPr>
          <w:rFonts w:ascii="David" w:hAnsi="David"/>
          <w:sz w:val="24"/>
          <w:rtl/>
        </w:rPr>
        <w:t>תנאי סף לבמאי:</w:t>
      </w:r>
      <w:bookmarkEnd w:id="11"/>
    </w:p>
    <w:p w14:paraId="4BF5DF7D" w14:textId="77777777" w:rsidR="00284E4E" w:rsidRPr="00284E4E" w:rsidRDefault="00284E4E" w:rsidP="00284E4E">
      <w:pPr>
        <w:pStyle w:val="a6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bookmarkStart w:id="12" w:name="_Ref428976446"/>
      <w:r w:rsidRPr="00284E4E">
        <w:rPr>
          <w:rFonts w:ascii="David" w:hAnsi="David"/>
          <w:sz w:val="24"/>
          <w:rtl/>
        </w:rPr>
        <w:t xml:space="preserve">לבמאי ותק של לפחות חמש שנים בהפקת אירועים בדומה להגדרתו בסעיף 2.14. </w:t>
      </w:r>
      <w:bookmarkStart w:id="13" w:name="_Ref433282424"/>
    </w:p>
    <w:p w14:paraId="328B9B3F" w14:textId="77777777" w:rsidR="00284E4E" w:rsidRPr="00284E4E" w:rsidRDefault="00284E4E" w:rsidP="00284E4E">
      <w:pPr>
        <w:pStyle w:val="a6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  <w:r w:rsidRPr="00284E4E">
        <w:rPr>
          <w:rFonts w:ascii="David" w:hAnsi="David"/>
          <w:sz w:val="24"/>
          <w:rtl/>
        </w:rPr>
        <w:t xml:space="preserve">בחמש השנים האחרונות, שימש בתפקיד הבמאי (בדומה להגדרתו בסעיף 2.14) בלפחות שלושה אירועים, </w:t>
      </w:r>
      <w:bookmarkEnd w:id="12"/>
      <w:bookmarkEnd w:id="13"/>
      <w:r w:rsidRPr="00284E4E">
        <w:rPr>
          <w:rFonts w:ascii="David" w:hAnsi="David"/>
          <w:sz w:val="24"/>
          <w:rtl/>
        </w:rPr>
        <w:t>אשר עומדים במצטבר בדרישות הבאות</w:t>
      </w:r>
      <w:r w:rsidRPr="00284E4E">
        <w:rPr>
          <w:rFonts w:ascii="David" w:hAnsi="David"/>
          <w:sz w:val="24"/>
        </w:rPr>
        <w:t>:</w:t>
      </w:r>
    </w:p>
    <w:p w14:paraId="30CF9BC0" w14:textId="77777777" w:rsidR="00284E4E" w:rsidRPr="00284E4E" w:rsidRDefault="00284E4E" w:rsidP="00284E4E">
      <w:pPr>
        <w:pStyle w:val="a6"/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  <w:r w:rsidRPr="00284E4E">
        <w:rPr>
          <w:rFonts w:ascii="David" w:hAnsi="David"/>
          <w:sz w:val="24"/>
          <w:rtl/>
        </w:rPr>
        <w:t>האירוע נערך בהשתתפות של לא פחות מ- 30 משתתפי במה (בדומה להגדרתו בסעיף 2.19).</w:t>
      </w:r>
    </w:p>
    <w:p w14:paraId="2796E2C1" w14:textId="066A712F" w:rsidR="00284E4E" w:rsidRPr="00C72B31" w:rsidRDefault="00284E4E" w:rsidP="00C72B31">
      <w:pPr>
        <w:pStyle w:val="a6"/>
        <w:numPr>
          <w:ilvl w:val="4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C72B31">
        <w:rPr>
          <w:rFonts w:ascii="David" w:hAnsi="David"/>
          <w:sz w:val="24"/>
          <w:rtl/>
        </w:rPr>
        <w:t>לפחות אחד מהאירוע הועבר בשידור (בדומה להגדרתו בסעיפים 2.20).</w:t>
      </w:r>
    </w:p>
    <w:p w14:paraId="6285BCF6" w14:textId="77777777" w:rsidR="00284E4E" w:rsidRPr="00284E4E" w:rsidRDefault="00284E4E" w:rsidP="00284E4E">
      <w:pPr>
        <w:pStyle w:val="a6"/>
        <w:ind w:left="3969"/>
        <w:rPr>
          <w:rFonts w:ascii="David" w:hAnsi="David"/>
          <w:sz w:val="24"/>
        </w:rPr>
      </w:pPr>
    </w:p>
    <w:p w14:paraId="3979B591" w14:textId="77777777" w:rsidR="008D7743" w:rsidRPr="00284E4E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14:paraId="7E6F8090" w14:textId="5A00288C" w:rsidR="00810908" w:rsidRPr="00B13F18" w:rsidRDefault="00810908" w:rsidP="00B13F18">
      <w:pPr>
        <w:pStyle w:val="AlphaList2"/>
        <w:numPr>
          <w:ilvl w:val="0"/>
          <w:numId w:val="3"/>
        </w:numPr>
        <w:spacing w:before="0" w:line="288" w:lineRule="auto"/>
        <w:rPr>
          <w:rFonts w:ascii="David" w:hAnsi="David" w:cs="David"/>
          <w:b/>
          <w:bCs/>
          <w:sz w:val="24"/>
          <w:u w:val="single"/>
        </w:rPr>
      </w:pPr>
      <w:r w:rsidRPr="00B13F18">
        <w:rPr>
          <w:rFonts w:ascii="David" w:hAnsi="David" w:cs="David"/>
          <w:b/>
          <w:bCs/>
          <w:sz w:val="24"/>
          <w:rtl/>
        </w:rPr>
        <w:t xml:space="preserve">הצעות </w:t>
      </w:r>
      <w:r w:rsidR="001C01CA" w:rsidRPr="00B13F18">
        <w:rPr>
          <w:rFonts w:ascii="David" w:hAnsi="David" w:cs="David"/>
          <w:b/>
          <w:bCs/>
          <w:sz w:val="24"/>
          <w:rtl/>
        </w:rPr>
        <w:t>ל</w:t>
      </w:r>
      <w:r w:rsidRPr="00B13F18">
        <w:rPr>
          <w:rFonts w:ascii="David" w:hAnsi="David" w:cs="David"/>
          <w:b/>
          <w:bCs/>
          <w:sz w:val="24"/>
          <w:rtl/>
        </w:rPr>
        <w:t xml:space="preserve">מכרז יוגשו לתיבת </w:t>
      </w:r>
      <w:r w:rsidR="00284E4E" w:rsidRPr="00B13F18">
        <w:rPr>
          <w:rFonts w:ascii="David" w:hAnsi="David" w:cs="David"/>
          <w:b/>
          <w:bCs/>
          <w:sz w:val="24"/>
          <w:rtl/>
        </w:rPr>
        <w:t>המכרזים במרכז ההסברה, בית תאומים, כנפי נשרים 15, קומה 3</w:t>
      </w:r>
      <w:r w:rsidRPr="00B13F18">
        <w:rPr>
          <w:rFonts w:ascii="David" w:hAnsi="David" w:cs="David"/>
          <w:sz w:val="24"/>
          <w:rtl/>
        </w:rPr>
        <w:t xml:space="preserve">  </w:t>
      </w:r>
      <w:r w:rsidR="00284E4E" w:rsidRPr="00B13F18">
        <w:rPr>
          <w:rFonts w:ascii="David" w:hAnsi="David" w:cs="David"/>
          <w:sz w:val="24"/>
          <w:rtl/>
        </w:rPr>
        <w:t xml:space="preserve">בציון </w:t>
      </w:r>
      <w:r w:rsidRPr="00B13F18">
        <w:rPr>
          <w:rFonts w:ascii="David" w:hAnsi="David" w:cs="David"/>
          <w:sz w:val="24"/>
          <w:rtl/>
        </w:rPr>
        <w:t xml:space="preserve">שם ומספר המכרז, </w:t>
      </w:r>
      <w:r w:rsidR="001C01CA" w:rsidRPr="00B13F18">
        <w:rPr>
          <w:rFonts w:ascii="David" w:hAnsi="David" w:cs="David"/>
          <w:b/>
          <w:bCs/>
          <w:sz w:val="24"/>
          <w:u w:val="single"/>
          <w:rtl/>
        </w:rPr>
        <w:t xml:space="preserve">עד יום ה', ה- </w:t>
      </w:r>
      <w:r w:rsidR="00284E4E" w:rsidRPr="00B13F18">
        <w:rPr>
          <w:rFonts w:ascii="David" w:hAnsi="David" w:cs="David"/>
          <w:b/>
          <w:bCs/>
          <w:sz w:val="24"/>
          <w:u w:val="single"/>
          <w:rtl/>
        </w:rPr>
        <w:t>2</w:t>
      </w:r>
      <w:r w:rsidR="00E32D35">
        <w:rPr>
          <w:rFonts w:ascii="David" w:hAnsi="David" w:cs="David" w:hint="cs"/>
          <w:b/>
          <w:bCs/>
          <w:sz w:val="24"/>
          <w:u w:val="single"/>
          <w:rtl/>
        </w:rPr>
        <w:t>4</w:t>
      </w:r>
      <w:r w:rsidR="00284E4E" w:rsidRPr="00B13F18">
        <w:rPr>
          <w:rFonts w:ascii="David" w:hAnsi="David" w:cs="David"/>
          <w:b/>
          <w:bCs/>
          <w:sz w:val="24"/>
          <w:u w:val="single"/>
          <w:rtl/>
        </w:rPr>
        <w:t>/9/2020 ב</w:t>
      </w:r>
      <w:r w:rsidR="001C01CA" w:rsidRPr="00B13F18">
        <w:rPr>
          <w:rFonts w:ascii="David" w:hAnsi="David" w:cs="David"/>
          <w:b/>
          <w:bCs/>
          <w:sz w:val="24"/>
          <w:u w:val="single"/>
          <w:rtl/>
        </w:rPr>
        <w:t>שעה 12:00.</w:t>
      </w:r>
      <w:r w:rsidR="00B13F18">
        <w:rPr>
          <w:rFonts w:ascii="David" w:hAnsi="David" w:cs="David" w:hint="cs"/>
          <w:sz w:val="24"/>
          <w:rtl/>
        </w:rPr>
        <w:t xml:space="preserve"> ניתן לעיין במסמכי המכרז בתחתית עמוד זה. </w:t>
      </w:r>
    </w:p>
    <w:p w14:paraId="1724A57A" w14:textId="77777777" w:rsidR="00284E4E" w:rsidRPr="00284E4E" w:rsidRDefault="00284E4E" w:rsidP="005E4234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="David"/>
          <w:b/>
          <w:bCs/>
          <w:sz w:val="24"/>
          <w:rtl/>
        </w:rPr>
      </w:pPr>
    </w:p>
    <w:p w14:paraId="03F759F7" w14:textId="43155DD9" w:rsidR="001C01CA" w:rsidRPr="00284E4E" w:rsidRDefault="00810908" w:rsidP="0075104A">
      <w:pPr>
        <w:pStyle w:val="AlphaList2"/>
        <w:numPr>
          <w:ilvl w:val="0"/>
          <w:numId w:val="3"/>
        </w:numPr>
        <w:spacing w:before="0" w:line="288" w:lineRule="auto"/>
        <w:rPr>
          <w:rFonts w:ascii="David" w:hAnsi="David" w:cs="David"/>
          <w:b/>
          <w:bCs/>
          <w:sz w:val="24"/>
          <w:u w:val="single"/>
          <w:rtl/>
        </w:rPr>
      </w:pPr>
      <w:r w:rsidRPr="00284E4E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284E4E">
        <w:rPr>
          <w:rFonts w:ascii="David" w:hAnsi="David" w:cs="David"/>
          <w:sz w:val="24"/>
          <w:rtl/>
        </w:rPr>
        <w:t xml:space="preserve">, יש להפנות בכתב, למרכז המכרז, מר ניר ברונשטין באמצעות דואר אלקטרוני </w:t>
      </w:r>
      <w:hyperlink r:id="rId8" w:history="1">
        <w:r w:rsidRPr="00284E4E">
          <w:rPr>
            <w:rStyle w:val="Hyperlink"/>
            <w:rFonts w:ascii="David" w:hAnsi="David" w:cs="David"/>
            <w:sz w:val="24"/>
          </w:rPr>
          <w:t>nirb@most.gov.il</w:t>
        </w:r>
      </w:hyperlink>
      <w:r w:rsidRPr="00284E4E">
        <w:rPr>
          <w:rFonts w:ascii="David" w:hAnsi="David" w:cs="David"/>
          <w:sz w:val="24"/>
          <w:rtl/>
        </w:rPr>
        <w:t xml:space="preserve"> (שאלות שיופנו בעל פה או בטלפון לא ייענו ולא יחייבו את המשרד) </w:t>
      </w:r>
      <w:r w:rsidR="001C01CA" w:rsidRPr="00284E4E">
        <w:rPr>
          <w:rFonts w:ascii="David" w:hAnsi="David" w:cs="David"/>
          <w:sz w:val="24"/>
          <w:rtl/>
        </w:rPr>
        <w:t xml:space="preserve"> וזאת </w:t>
      </w:r>
      <w:r w:rsidR="001C01CA" w:rsidRPr="00284E4E">
        <w:rPr>
          <w:rFonts w:ascii="David" w:hAnsi="David" w:cs="David"/>
          <w:b/>
          <w:bCs/>
          <w:sz w:val="24"/>
          <w:u w:val="single"/>
          <w:rtl/>
        </w:rPr>
        <w:t>עד יום ה',</w:t>
      </w:r>
      <w:r w:rsidR="00207603" w:rsidRPr="00284E4E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1C01CA" w:rsidRPr="00284E4E">
        <w:rPr>
          <w:rFonts w:ascii="David" w:hAnsi="David" w:cs="David"/>
          <w:b/>
          <w:bCs/>
          <w:sz w:val="24"/>
          <w:u w:val="single"/>
          <w:rtl/>
        </w:rPr>
        <w:t xml:space="preserve">ה- </w:t>
      </w:r>
      <w:r w:rsidR="00284E4E" w:rsidRPr="00284E4E">
        <w:rPr>
          <w:rFonts w:ascii="David" w:hAnsi="David" w:cs="David"/>
          <w:b/>
          <w:bCs/>
          <w:sz w:val="24"/>
          <w:u w:val="single"/>
          <w:rtl/>
        </w:rPr>
        <w:t>2</w:t>
      </w:r>
      <w:r w:rsidR="0075104A">
        <w:rPr>
          <w:rFonts w:ascii="David" w:hAnsi="David" w:cs="David" w:hint="cs"/>
          <w:b/>
          <w:bCs/>
          <w:sz w:val="24"/>
          <w:u w:val="single"/>
          <w:rtl/>
        </w:rPr>
        <w:t>7</w:t>
      </w:r>
      <w:bookmarkStart w:id="14" w:name="_GoBack"/>
      <w:bookmarkEnd w:id="14"/>
      <w:r w:rsidR="00284E4E" w:rsidRPr="00284E4E">
        <w:rPr>
          <w:rFonts w:ascii="David" w:hAnsi="David" w:cs="David"/>
          <w:b/>
          <w:bCs/>
          <w:sz w:val="24"/>
          <w:u w:val="single"/>
          <w:rtl/>
        </w:rPr>
        <w:t>/8/2020</w:t>
      </w:r>
      <w:r w:rsidR="001C01CA" w:rsidRPr="00284E4E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2E6CE8" w:rsidRPr="00284E4E">
        <w:rPr>
          <w:rFonts w:ascii="David" w:hAnsi="David" w:cs="David"/>
          <w:b/>
          <w:bCs/>
          <w:sz w:val="24"/>
          <w:u w:val="single"/>
          <w:rtl/>
        </w:rPr>
        <w:t>ב</w:t>
      </w:r>
      <w:r w:rsidR="001C01CA" w:rsidRPr="00284E4E">
        <w:rPr>
          <w:rFonts w:ascii="David" w:hAnsi="David" w:cs="David"/>
          <w:b/>
          <w:bCs/>
          <w:sz w:val="24"/>
          <w:u w:val="single"/>
          <w:rtl/>
        </w:rPr>
        <w:t xml:space="preserve">שעה 15:00. </w:t>
      </w:r>
    </w:p>
    <w:p w14:paraId="5B2CB81E" w14:textId="3C84C70E" w:rsidR="001E299A" w:rsidRPr="00284E4E" w:rsidRDefault="00E5248F" w:rsidP="00B13F18">
      <w:pPr>
        <w:pStyle w:val="Normal2"/>
        <w:spacing w:before="0" w:line="288" w:lineRule="auto"/>
        <w:ind w:left="310"/>
        <w:rPr>
          <w:rFonts w:ascii="David" w:hAnsi="David" w:cs="David"/>
          <w:sz w:val="24"/>
          <w:rtl/>
          <w:lang w:eastAsia="en-US"/>
        </w:rPr>
      </w:pPr>
      <w:r w:rsidRPr="00284E4E">
        <w:rPr>
          <w:rFonts w:ascii="David" w:hAnsi="David" w:cs="David"/>
          <w:sz w:val="24"/>
          <w:rtl/>
        </w:rPr>
        <w:t xml:space="preserve">באתר האינטרנט של המשרד יפורסם מסמך </w:t>
      </w:r>
      <w:r w:rsidR="00BB5931" w:rsidRPr="00284E4E">
        <w:rPr>
          <w:rFonts w:ascii="David" w:hAnsi="David" w:cs="David"/>
          <w:sz w:val="24"/>
          <w:rtl/>
        </w:rPr>
        <w:t>מענה</w:t>
      </w:r>
      <w:r w:rsidRPr="00284E4E">
        <w:rPr>
          <w:rFonts w:ascii="David" w:hAnsi="David" w:cs="David"/>
          <w:sz w:val="24"/>
          <w:rtl/>
        </w:rPr>
        <w:t xml:space="preserve"> לשאלות ההבהרה</w:t>
      </w:r>
      <w:r w:rsidR="009D2714" w:rsidRPr="00284E4E">
        <w:rPr>
          <w:rFonts w:ascii="David" w:hAnsi="David" w:cs="David"/>
          <w:sz w:val="24"/>
          <w:rtl/>
        </w:rPr>
        <w:t xml:space="preserve"> לפני המועד האחרון להגשת ההצעה.</w:t>
      </w:r>
    </w:p>
    <w:p w14:paraId="26E20953" w14:textId="5320574D" w:rsidR="009241A3" w:rsidRPr="00284E4E" w:rsidRDefault="00731D5A" w:rsidP="00731D5A">
      <w:pPr>
        <w:pStyle w:val="AlphaList2"/>
        <w:numPr>
          <w:ilvl w:val="0"/>
          <w:numId w:val="0"/>
        </w:numPr>
        <w:spacing w:before="0" w:line="288" w:lineRule="auto"/>
        <w:ind w:left="310" w:hanging="881"/>
        <w:rPr>
          <w:rFonts w:ascii="David" w:hAnsi="David" w:cs="David"/>
          <w:b/>
          <w:bCs/>
          <w:sz w:val="24"/>
          <w:rtl/>
        </w:rPr>
      </w:pPr>
      <w:r>
        <w:rPr>
          <w:rFonts w:ascii="David" w:hAnsi="David" w:cs="David" w:hint="cs"/>
          <w:b/>
          <w:bCs/>
          <w:sz w:val="24"/>
          <w:rtl/>
        </w:rPr>
        <w:lastRenderedPageBreak/>
        <w:t xml:space="preserve">                ל</w:t>
      </w:r>
      <w:r w:rsidR="009241A3" w:rsidRPr="00284E4E">
        <w:rPr>
          <w:rFonts w:ascii="David" w:hAnsi="David" w:cs="David"/>
          <w:b/>
          <w:bCs/>
          <w:sz w:val="24"/>
          <w:rtl/>
        </w:rPr>
        <w:t xml:space="preserve">מען הסר ספק, </w:t>
      </w:r>
      <w:r w:rsidR="00B13F18">
        <w:rPr>
          <w:rFonts w:ascii="David" w:hAnsi="David" w:cs="David" w:hint="cs"/>
          <w:b/>
          <w:bCs/>
          <w:sz w:val="24"/>
          <w:rtl/>
        </w:rPr>
        <w:t xml:space="preserve">בדיקת </w:t>
      </w:r>
      <w:r w:rsidR="009241A3" w:rsidRPr="00284E4E">
        <w:rPr>
          <w:rFonts w:ascii="David" w:hAnsi="David" w:cs="David"/>
          <w:b/>
          <w:bCs/>
          <w:sz w:val="24"/>
          <w:rtl/>
        </w:rPr>
        <w:t>ההצעות שיוגשו במכרז זה כפופה לאישור ועדת חריגים מרכזית להתקשרויות</w:t>
      </w:r>
      <w:r w:rsidR="00E32D35">
        <w:rPr>
          <w:rFonts w:ascii="David" w:hAnsi="David" w:cs="David" w:hint="cs"/>
          <w:b/>
          <w:bCs/>
          <w:sz w:val="24"/>
          <w:rtl/>
        </w:rPr>
        <w:t xml:space="preserve"> </w:t>
      </w:r>
      <w:r w:rsidR="009241A3" w:rsidRPr="00284E4E">
        <w:rPr>
          <w:rFonts w:ascii="David" w:hAnsi="David" w:cs="David"/>
          <w:b/>
          <w:bCs/>
          <w:sz w:val="24"/>
          <w:rtl/>
        </w:rPr>
        <w:t xml:space="preserve">חריגות במשרד האוצר או לאישור תקציב המדינה לשנת 2020. </w:t>
      </w:r>
    </w:p>
    <w:p w14:paraId="5D69A5AB" w14:textId="77777777" w:rsidR="00284E4E" w:rsidRPr="00284E4E" w:rsidRDefault="00284E4E" w:rsidP="005E4234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="David"/>
          <w:b/>
          <w:sz w:val="24"/>
          <w:rtl/>
        </w:rPr>
      </w:pPr>
    </w:p>
    <w:p w14:paraId="5DA03635" w14:textId="488C8BD8" w:rsidR="00C6521C" w:rsidRPr="00284E4E" w:rsidRDefault="001E299A" w:rsidP="00731D5A">
      <w:pPr>
        <w:pStyle w:val="AlphaList2"/>
        <w:numPr>
          <w:ilvl w:val="0"/>
          <w:numId w:val="0"/>
        </w:numPr>
        <w:spacing w:before="0" w:line="288" w:lineRule="auto"/>
        <w:ind w:left="310"/>
        <w:rPr>
          <w:rFonts w:ascii="David" w:hAnsi="David" w:cs="David"/>
          <w:sz w:val="24"/>
          <w:rtl/>
        </w:rPr>
      </w:pPr>
      <w:r w:rsidRPr="00284E4E">
        <w:rPr>
          <w:rFonts w:ascii="David" w:hAnsi="David" w:cs="David"/>
          <w:b/>
          <w:bCs/>
          <w:sz w:val="24"/>
          <w:rtl/>
        </w:rPr>
        <w:t>בכל מקרה של סתירה בין הוראות מודעה זו למסמכי המכרז, יגברו הוראות מסמכי המכרז.</w:t>
      </w:r>
    </w:p>
    <w:sectPr w:rsidR="00C6521C" w:rsidRPr="00284E4E" w:rsidSect="006A6D52">
      <w:headerReference w:type="default" r:id="rId9"/>
      <w:pgSz w:w="11906" w:h="16838"/>
      <w:pgMar w:top="2258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6C4A57" w14:textId="77777777" w:rsidR="00C5548A" w:rsidRDefault="00C5548A" w:rsidP="005E2054">
      <w:pPr>
        <w:spacing w:after="0" w:line="240" w:lineRule="auto"/>
      </w:pPr>
      <w:r>
        <w:separator/>
      </w:r>
    </w:p>
  </w:endnote>
  <w:endnote w:type="continuationSeparator" w:id="0">
    <w:p w14:paraId="1B7ADC9D" w14:textId="77777777" w:rsidR="00C5548A" w:rsidRDefault="00C5548A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6E072C" w14:textId="77777777" w:rsidR="00C5548A" w:rsidRDefault="00C5548A" w:rsidP="005E2054">
      <w:pPr>
        <w:spacing w:after="0" w:line="240" w:lineRule="auto"/>
      </w:pPr>
      <w:r>
        <w:separator/>
      </w:r>
    </w:p>
  </w:footnote>
  <w:footnote w:type="continuationSeparator" w:id="0">
    <w:p w14:paraId="152290AC" w14:textId="77777777" w:rsidR="00C5548A" w:rsidRDefault="00C5548A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1932C0" w14:textId="7F2E9307" w:rsidR="00EC1BB6" w:rsidRPr="005E2054" w:rsidRDefault="006A6D52" w:rsidP="006A6D52">
    <w:pPr>
      <w:pStyle w:val="a8"/>
      <w:tabs>
        <w:tab w:val="left" w:pos="6996"/>
      </w:tabs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EAE62F8" wp14:editId="3AF166C3">
          <wp:simplePos x="0" y="0"/>
          <wp:positionH relativeFrom="column">
            <wp:posOffset>2458085</wp:posOffset>
          </wp:positionH>
          <wp:positionV relativeFrom="paragraph">
            <wp:posOffset>-335915</wp:posOffset>
          </wp:positionV>
          <wp:extent cx="1314450" cy="1314450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הסברה חדש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14450" cy="1314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3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5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8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2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3"/>
  </w:num>
  <w:num w:numId="2">
    <w:abstractNumId w:val="3"/>
  </w:num>
  <w:num w:numId="3">
    <w:abstractNumId w:val="6"/>
  </w:num>
  <w:num w:numId="4">
    <w:abstractNumId w:val="14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4"/>
  </w:num>
  <w:num w:numId="8">
    <w:abstractNumId w:val="7"/>
  </w:num>
  <w:num w:numId="9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9"/>
  </w:num>
  <w:num w:numId="11">
    <w:abstractNumId w:val="5"/>
  </w:num>
  <w:num w:numId="12">
    <w:abstractNumId w:val="0"/>
  </w:num>
  <w:num w:numId="13">
    <w:abstractNumId w:val="10"/>
  </w:num>
  <w:num w:numId="14">
    <w:abstractNumId w:val="1"/>
  </w:num>
  <w:num w:numId="15">
    <w:abstractNumId w:val="11"/>
  </w:num>
  <w:num w:numId="16">
    <w:abstractNumId w:val="15"/>
  </w:num>
  <w:num w:numId="17">
    <w:abstractNumId w:val="12"/>
  </w:num>
  <w:num w:numId="18">
    <w:abstractNumId w:val="2"/>
  </w:num>
  <w:num w:numId="19">
    <w:abstractNumId w:val="8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 w:numId="29">
    <w:abstractNumId w:val="13"/>
  </w:num>
  <w:num w:numId="30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Formatting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563F2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8667C"/>
    <w:rsid w:val="001950EF"/>
    <w:rsid w:val="001B1F88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34832"/>
    <w:rsid w:val="00241A7D"/>
    <w:rsid w:val="00270892"/>
    <w:rsid w:val="00284E4E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21874"/>
    <w:rsid w:val="0032370A"/>
    <w:rsid w:val="00333358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D6695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144E"/>
    <w:rsid w:val="006A3A7A"/>
    <w:rsid w:val="006A6BE8"/>
    <w:rsid w:val="006A6D52"/>
    <w:rsid w:val="006C5C6B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1D5A"/>
    <w:rsid w:val="00734E9B"/>
    <w:rsid w:val="007477ED"/>
    <w:rsid w:val="0075104A"/>
    <w:rsid w:val="00757387"/>
    <w:rsid w:val="007713E8"/>
    <w:rsid w:val="0079407B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2E7D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122D7"/>
    <w:rsid w:val="00A322BB"/>
    <w:rsid w:val="00A33292"/>
    <w:rsid w:val="00A42E85"/>
    <w:rsid w:val="00A466AE"/>
    <w:rsid w:val="00A551C2"/>
    <w:rsid w:val="00A813DC"/>
    <w:rsid w:val="00A969C3"/>
    <w:rsid w:val="00A96FAB"/>
    <w:rsid w:val="00AA2EF8"/>
    <w:rsid w:val="00AF3A33"/>
    <w:rsid w:val="00AF752D"/>
    <w:rsid w:val="00B06673"/>
    <w:rsid w:val="00B13F18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72B31"/>
    <w:rsid w:val="00C85A06"/>
    <w:rsid w:val="00C9616D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32D35"/>
    <w:rsid w:val="00E41800"/>
    <w:rsid w:val="00E5248F"/>
    <w:rsid w:val="00E60C81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468A4"/>
    <w:rsid w:val="00F61AC1"/>
    <w:rsid w:val="00F95BDB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605B"/>
    <w:rsid w:val="00FE773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53625B52"/>
  <w15:docId w15:val="{FE6CEF68-1561-41B6-A8B5-BA2CCC0D7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rb@most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288054-8A9B-46D6-BEAC-23E0FECE3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743</Words>
  <Characters>3720</Characters>
  <Application>Microsoft Office Word</Application>
  <DocSecurity>0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4455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Nir Bronshtein</cp:lastModifiedBy>
  <cp:revision>3</cp:revision>
  <cp:lastPrinted>2020-07-13T11:11:00Z</cp:lastPrinted>
  <dcterms:created xsi:type="dcterms:W3CDTF">2020-07-22T10:35:00Z</dcterms:created>
  <dcterms:modified xsi:type="dcterms:W3CDTF">2020-07-22T10:36:00Z</dcterms:modified>
</cp:coreProperties>
</file>